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河北汉域能源化工有限公司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河北省-石家庄市-深泽县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赵紫光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河北汉域能源化工有限公司新建5万吨年工业乙醇、10万吨年粗芳烃加工项目职业病危害控制效果评价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/102026PJ0004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刘盼、李振现、魏鹏程等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2026.1.10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刘景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2026.1.12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刘景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C5724C"/>
    <w:rsid w:val="2D8F7219"/>
    <w:rsid w:val="2DEF0BD0"/>
    <w:rsid w:val="2F8135BA"/>
    <w:rsid w:val="339D7EF7"/>
    <w:rsid w:val="33AD237E"/>
    <w:rsid w:val="37B32460"/>
    <w:rsid w:val="3AD97C6A"/>
    <w:rsid w:val="3E516684"/>
    <w:rsid w:val="457F1F43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216</Words>
  <Characters>245</Characters>
  <Lines>0</Lines>
  <Paragraphs>0</Paragraphs>
  <TotalTime>16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