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5A7F4">
      <w:pPr>
        <w:keepNext w:val="0"/>
        <w:keepLines w:val="0"/>
        <w:pageBreakBefore w:val="0"/>
        <w:widowControl w:val="0"/>
        <w:kinsoku/>
        <w:wordWrap/>
        <w:overflowPunct/>
        <w:topLinePunct w:val="0"/>
        <w:autoSpaceDE/>
        <w:autoSpaceDN/>
        <w:bidi w:val="0"/>
        <w:spacing w:line="360" w:lineRule="auto"/>
        <w:ind w:right="25" w:rightChars="12"/>
        <w:jc w:val="center"/>
        <w:textAlignment w:val="auto"/>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河北优尼特生物科技有限公司</w:t>
      </w:r>
    </w:p>
    <w:p w14:paraId="6ACBE554">
      <w:pPr>
        <w:pStyle w:val="5"/>
        <w:widowControl/>
        <w:spacing w:beforeAutospacing="0" w:afterAutospacing="0" w:line="540" w:lineRule="atLeast"/>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职业病危害现状评价</w:t>
      </w:r>
    </w:p>
    <w:p w14:paraId="320C13B1">
      <w:pPr>
        <w:spacing w:line="360" w:lineRule="auto"/>
        <w:rPr>
          <w:rFonts w:hint="eastAsia" w:ascii="宋体" w:hAnsi="宋体" w:eastAsia="宋体" w:cs="宋体"/>
          <w:sz w:val="24"/>
          <w:szCs w:val="24"/>
        </w:rPr>
      </w:pPr>
      <w:r>
        <w:rPr>
          <w:rFonts w:hint="eastAsia" w:ascii="微软雅黑" w:hAnsi="微软雅黑" w:eastAsia="微软雅黑" w:cs="微软雅黑"/>
          <w:color w:val="666666"/>
          <w:sz w:val="18"/>
          <w:szCs w:val="18"/>
        </w:rPr>
        <w:t>　</w:t>
      </w:r>
      <w:r>
        <w:rPr>
          <w:rFonts w:hint="eastAsia" w:ascii="宋体" w:hAnsi="宋体" w:eastAsia="宋体" w:cs="宋体"/>
          <w:sz w:val="24"/>
          <w:szCs w:val="24"/>
        </w:rPr>
        <w:t>　一、用人单位概况</w:t>
      </w:r>
    </w:p>
    <w:p w14:paraId="4A14741B">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　　用人单位名称：</w:t>
      </w:r>
      <w:r>
        <w:rPr>
          <w:rFonts w:hint="eastAsia" w:ascii="宋体" w:hAnsi="宋体" w:eastAsia="宋体" w:cs="宋体"/>
          <w:sz w:val="24"/>
          <w:szCs w:val="24"/>
          <w:highlight w:val="none"/>
          <w:lang w:val="en-US" w:eastAsia="zh-CN"/>
        </w:rPr>
        <w:t>河北优尼特生物科技有限公司</w:t>
      </w:r>
    </w:p>
    <w:p w14:paraId="09BAB70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用人单位介绍：河北优尼特生物科技有限公司原名河北优尼特化工有限公司，成立于2015年1月21日，法定代表人为陈勇，注册资本为5000万人民币，经营范围为生物科技的技术研发；医药中间体（甜菜碱、2-溴代异丁酸叔丁脂）、溴化衍生物（不含危险化学品及易制毒化学品）（国家禁止限制类除外）、双酚F的生产销售；化工产品销售（以上危险化学品除外）；货物进出口、技术进出口（国家禁止或涉及行政审批的货物和技术进出口除外）。（依法须经批准的项目，经相关部门批准后方可开展经营活动）。</w:t>
      </w:r>
    </w:p>
    <w:p w14:paraId="3C75801C">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用人单位联系人及联系方式：许富祥13914618918</w:t>
      </w:r>
    </w:p>
    <w:p w14:paraId="4CE18C4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现场检测及现场调查企业陪同人：程方圆</w:t>
      </w:r>
    </w:p>
    <w:p w14:paraId="40ACB67F">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现场调查时间：2024年6月29日</w:t>
      </w:r>
    </w:p>
    <w:p w14:paraId="3A44B443">
      <w:pPr>
        <w:spacing w:line="360" w:lineRule="auto"/>
        <w:rPr>
          <w:rFonts w:hint="eastAsia" w:ascii="宋体" w:hAnsi="宋体" w:eastAsia="宋体" w:cs="宋体"/>
          <w:sz w:val="24"/>
          <w:szCs w:val="24"/>
        </w:rPr>
      </w:pPr>
      <w:r>
        <w:rPr>
          <w:rFonts w:hint="eastAsia" w:ascii="宋体" w:hAnsi="宋体" w:eastAsia="宋体" w:cs="宋体"/>
          <w:sz w:val="24"/>
          <w:szCs w:val="24"/>
        </w:rPr>
        <w:t>　　二、评价组成员</w:t>
      </w:r>
    </w:p>
    <w:p w14:paraId="12A45089">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项目负责人：</w:t>
      </w:r>
      <w:r>
        <w:rPr>
          <w:rFonts w:hint="eastAsia" w:ascii="宋体" w:hAnsi="宋体" w:eastAsia="宋体" w:cs="宋体"/>
          <w:sz w:val="24"/>
          <w:szCs w:val="24"/>
          <w:lang w:val="en-US" w:eastAsia="zh-CN"/>
        </w:rPr>
        <w:t>张国辉</w:t>
      </w:r>
    </w:p>
    <w:p w14:paraId="2A4CEC9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评价组成员： </w:t>
      </w:r>
      <w:r>
        <w:rPr>
          <w:rFonts w:hint="eastAsia" w:ascii="宋体" w:hAnsi="宋体" w:eastAsia="宋体" w:cs="宋体"/>
          <w:sz w:val="24"/>
          <w:szCs w:val="24"/>
          <w:lang w:val="en-US" w:eastAsia="zh-CN"/>
        </w:rPr>
        <w:t>段全合</w:t>
      </w:r>
      <w:r>
        <w:rPr>
          <w:rFonts w:hint="eastAsia" w:ascii="宋体" w:hAnsi="宋体" w:eastAsia="宋体" w:cs="宋体"/>
          <w:sz w:val="24"/>
          <w:szCs w:val="24"/>
        </w:rPr>
        <w:t>、</w:t>
      </w:r>
      <w:r>
        <w:rPr>
          <w:rFonts w:hint="eastAsia" w:ascii="宋体" w:hAnsi="宋体" w:eastAsia="宋体" w:cs="宋体"/>
          <w:sz w:val="24"/>
          <w:szCs w:val="24"/>
          <w:lang w:val="en-US" w:eastAsia="zh-CN"/>
        </w:rPr>
        <w:t>刘盼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刘中良</w:t>
      </w:r>
    </w:p>
    <w:p w14:paraId="02E22C1E">
      <w:pPr>
        <w:spacing w:line="360" w:lineRule="auto"/>
        <w:rPr>
          <w:rFonts w:hint="eastAsia" w:ascii="宋体" w:hAnsi="宋体" w:eastAsia="宋体" w:cs="宋体"/>
          <w:sz w:val="24"/>
          <w:szCs w:val="24"/>
        </w:rPr>
      </w:pPr>
      <w:r>
        <w:rPr>
          <w:rFonts w:hint="eastAsia" w:ascii="宋体" w:hAnsi="宋体" w:eastAsia="宋体" w:cs="宋体"/>
          <w:sz w:val="24"/>
          <w:szCs w:val="24"/>
        </w:rPr>
        <w:t>　　三、用人单位存在的职业病危害因素及检测结果</w:t>
      </w:r>
    </w:p>
    <w:p w14:paraId="3C6F5292">
      <w:pPr>
        <w:spacing w:line="360" w:lineRule="auto"/>
        <w:rPr>
          <w:rFonts w:hint="eastAsia" w:ascii="宋体" w:hAnsi="宋体" w:eastAsia="宋体" w:cs="宋体"/>
          <w:sz w:val="24"/>
          <w:szCs w:val="24"/>
        </w:rPr>
      </w:pPr>
      <w:r>
        <w:rPr>
          <w:rFonts w:hint="eastAsia" w:ascii="宋体" w:hAnsi="宋体" w:eastAsia="宋体" w:cs="宋体"/>
          <w:sz w:val="24"/>
          <w:szCs w:val="24"/>
        </w:rPr>
        <w:t>　　(1)职业病危害因素识别</w:t>
      </w:r>
    </w:p>
    <w:p w14:paraId="02A99F47">
      <w:pPr>
        <w:spacing w:line="5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该公司存在的主要职业病危害因素为：噪声、高温、工频电磁场、其他粉尘、碳酸钠、氯乙酸、三甲胺、氢氧化钠、二氯甲烷、硫酸、异丁烯、异丁酸、溴、溴化氢、二氧化碳、氨、硫化氢。</w:t>
      </w:r>
    </w:p>
    <w:p w14:paraId="7FD5ABFC">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(2)职业病危害因素检测结果</w:t>
      </w:r>
    </w:p>
    <w:p w14:paraId="372A2148">
      <w:pPr>
        <w:spacing w:line="360" w:lineRule="auto"/>
        <w:rPr>
          <w:rFonts w:hint="eastAsia" w:ascii="宋体" w:hAnsi="宋体" w:eastAsia="宋体" w:cs="宋体"/>
          <w:sz w:val="24"/>
          <w:szCs w:val="24"/>
        </w:rPr>
      </w:pPr>
      <w:r>
        <w:rPr>
          <w:rFonts w:hint="eastAsia" w:ascii="宋体" w:hAnsi="宋体" w:eastAsia="宋体" w:cs="宋体"/>
          <w:sz w:val="24"/>
          <w:szCs w:val="24"/>
        </w:rPr>
        <w:t>　　工作场所中噪声、</w:t>
      </w:r>
      <w:r>
        <w:rPr>
          <w:rFonts w:hint="eastAsia" w:ascii="宋体" w:hAnsi="宋体" w:eastAsia="宋体" w:cs="宋体"/>
          <w:sz w:val="24"/>
          <w:szCs w:val="24"/>
          <w:lang w:eastAsia="zh-CN"/>
        </w:rPr>
        <w:t>工频电场</w:t>
      </w:r>
      <w:r>
        <w:rPr>
          <w:rFonts w:hint="eastAsia" w:ascii="宋体" w:hAnsi="宋体" w:eastAsia="宋体" w:cs="宋体"/>
          <w:sz w:val="24"/>
          <w:szCs w:val="24"/>
          <w:lang w:eastAsia="zh-CN"/>
        </w:rPr>
        <w:t>、</w:t>
      </w:r>
      <w:r>
        <w:rPr>
          <w:rFonts w:hint="eastAsia" w:ascii="宋体" w:hAnsi="宋体" w:eastAsia="宋体" w:cs="宋体"/>
          <w:sz w:val="24"/>
          <w:szCs w:val="24"/>
          <w:lang w:eastAsia="zh-CN"/>
        </w:rPr>
        <w:t>其他粉尘</w:t>
      </w:r>
      <w:r>
        <w:rPr>
          <w:rFonts w:hint="eastAsia" w:ascii="宋体" w:hAnsi="宋体" w:eastAsia="宋体" w:cs="宋体"/>
          <w:sz w:val="24"/>
          <w:szCs w:val="24"/>
          <w:lang w:eastAsia="zh-CN"/>
        </w:rPr>
        <w:t>、</w:t>
      </w:r>
      <w:r>
        <w:rPr>
          <w:rFonts w:hint="eastAsia" w:ascii="宋体" w:hAnsi="宋体" w:eastAsia="宋体" w:cs="宋体"/>
          <w:sz w:val="24"/>
          <w:szCs w:val="24"/>
          <w:lang w:eastAsia="zh-CN"/>
        </w:rPr>
        <w:t>氢氧化钠、碳酸钠、二氧化碳、二氯甲烷、氯乙酸、三甲胺、氨、硫酸、硫化氢</w:t>
      </w:r>
      <w:r>
        <w:rPr>
          <w:rFonts w:hint="eastAsia" w:ascii="宋体" w:hAnsi="宋体" w:eastAsia="宋体" w:cs="宋体"/>
          <w:sz w:val="24"/>
          <w:szCs w:val="24"/>
        </w:rPr>
        <w:t>的检测结果均符合职业接触限值要求。</w:t>
      </w:r>
    </w:p>
    <w:p w14:paraId="1ED0ABAE">
      <w:pPr>
        <w:spacing w:line="360" w:lineRule="auto"/>
        <w:rPr>
          <w:rFonts w:hint="eastAsia" w:ascii="宋体" w:hAnsi="宋体" w:eastAsia="宋体" w:cs="宋体"/>
          <w:sz w:val="24"/>
          <w:szCs w:val="24"/>
        </w:rPr>
      </w:pPr>
      <w:r>
        <w:rPr>
          <w:rFonts w:hint="eastAsia" w:ascii="宋体" w:hAnsi="宋体" w:eastAsia="宋体" w:cs="宋体"/>
          <w:sz w:val="24"/>
          <w:szCs w:val="24"/>
        </w:rPr>
        <w:t>　　四、评价结论</w:t>
      </w:r>
    </w:p>
    <w:p w14:paraId="2A0135A3">
      <w:pPr>
        <w:spacing w:line="360" w:lineRule="auto"/>
        <w:ind w:firstLine="480" w:firstLineChars="200"/>
        <w:rPr>
          <w:rFonts w:hint="eastAsia" w:ascii="宋体" w:hAnsi="宋体" w:eastAsia="宋体" w:cs="宋体"/>
          <w:kern w:val="2"/>
          <w:sz w:val="24"/>
          <w:szCs w:val="24"/>
          <w:lang w:val="en-US" w:eastAsia="zh-CN" w:bidi="ar-SA"/>
        </w:rPr>
      </w:pPr>
      <w:bookmarkStart w:id="0" w:name="_Toc383244010"/>
      <w:bookmarkStart w:id="1" w:name="_Toc379806424"/>
      <w:r>
        <w:rPr>
          <w:rFonts w:hint="eastAsia" w:ascii="宋体" w:hAnsi="宋体" w:eastAsia="宋体" w:cs="宋体"/>
          <w:kern w:val="2"/>
          <w:sz w:val="24"/>
          <w:szCs w:val="24"/>
          <w:lang w:val="en-US" w:eastAsia="zh-CN" w:bidi="ar-SA"/>
        </w:rPr>
        <w:t>依据《国民经济行业分类》（按第1号修改单修订）（GB/T4754-2017），该公司属于制造业—化学原料和化学制品制造业—基础化学原料制造。</w:t>
      </w:r>
    </w:p>
    <w:p w14:paraId="6FAB0EE7">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依据《国家卫生健康委办公厅关于公布建设项目职业病危害风险分类管理目录的通知》（国卫办职健发〔2021〕5号）中建设项目职业病危害风险分类管理目录，基础化学原料制造的职业病危害风险分类为严重。</w:t>
      </w:r>
    </w:p>
    <w:p w14:paraId="7200C4C1">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结合该公司实际情况及职业病危害风险分类，综合判定，河北优尼特生物科技有限公司的职业病危害风险分类为严重。</w:t>
      </w:r>
    </w:p>
    <w:bookmarkEnd w:id="0"/>
    <w:bookmarkEnd w:id="1"/>
    <w:p w14:paraId="019166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该公司</w:t>
      </w:r>
      <w:r>
        <w:rPr>
          <w:rFonts w:hint="eastAsia" w:ascii="宋体" w:hAnsi="宋体" w:eastAsia="宋体" w:cs="宋体"/>
          <w:sz w:val="24"/>
          <w:szCs w:val="24"/>
        </w:rPr>
        <w:t>总体布局、生产工艺与设备布局合理；职业病危害因素控制有效；职业病危害防护设施设置符合要求、运转正常；个体防护用品发放全面、及时、合格；警示标识、辅助用室的设置符合相关法律、法规的要求；应急救援预案及措施得当，可以应对突发事故；管理制度、操作规程完整，管理措施符合相关法律、法规、标准、规范要求。总体评价，河北优尼特生物科技有限公司职业卫生管理符合相关要求。</w:t>
      </w:r>
    </w:p>
    <w:p w14:paraId="020D1BF5">
      <w:pPr>
        <w:numPr>
          <w:ilvl w:val="0"/>
          <w:numId w:val="1"/>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相关影像资料</w:t>
      </w:r>
    </w:p>
    <w:p w14:paraId="14811699">
      <w:pPr>
        <w:pStyle w:val="2"/>
        <w:rPr>
          <w:rFonts w:hint="default"/>
          <w:lang w:val="en-US" w:eastAsia="zh-CN"/>
        </w:rPr>
      </w:pPr>
      <w:r>
        <w:rPr>
          <w:rFonts w:hint="default"/>
          <w:lang w:val="en-US" w:eastAsia="zh-CN"/>
        </w:rPr>
        <w:drawing>
          <wp:inline distT="0" distB="0" distL="114300" distR="114300">
            <wp:extent cx="5266690" cy="3950335"/>
            <wp:effectExtent l="0" t="0" r="10160" b="12065"/>
            <wp:docPr id="2" name="图片 2" descr="优尼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优尼特1"/>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bookmarkStart w:id="2" w:name="_GoBack"/>
      <w:r>
        <w:rPr>
          <w:rFonts w:hint="default"/>
          <w:lang w:val="en-US" w:eastAsia="zh-CN"/>
        </w:rPr>
        <w:drawing>
          <wp:inline distT="0" distB="0" distL="114300" distR="114300">
            <wp:extent cx="5266690" cy="7022465"/>
            <wp:effectExtent l="0" t="0" r="10160" b="6985"/>
            <wp:docPr id="3" name="图片 3" descr="优尼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优尼特2"/>
                    <pic:cNvPicPr>
                      <a:picLocks noChangeAspect="1"/>
                    </pic:cNvPicPr>
                  </pic:nvPicPr>
                  <pic:blipFill>
                    <a:blip r:embed="rId5"/>
                    <a:stretch>
                      <a:fillRect/>
                    </a:stretch>
                  </pic:blipFill>
                  <pic:spPr>
                    <a:xfrm>
                      <a:off x="0" y="0"/>
                      <a:ext cx="5266690" cy="7022465"/>
                    </a:xfrm>
                    <a:prstGeom prst="rect">
                      <a:avLst/>
                    </a:prstGeom>
                  </pic:spPr>
                </pic:pic>
              </a:graphicData>
            </a:graphic>
          </wp:inline>
        </w:drawing>
      </w:r>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19BC1"/>
    <w:multiLevelType w:val="singleLevel"/>
    <w:tmpl w:val="25919BC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TI0ZGJkYmNhYTM5Nzg5N2NiZWY5YTJlNDJmZGMifQ=="/>
  </w:docVars>
  <w:rsids>
    <w:rsidRoot w:val="1C1E0556"/>
    <w:rsid w:val="000D69C9"/>
    <w:rsid w:val="00641944"/>
    <w:rsid w:val="007B4D70"/>
    <w:rsid w:val="00BB6527"/>
    <w:rsid w:val="00C12610"/>
    <w:rsid w:val="00C16A45"/>
    <w:rsid w:val="00C82F0E"/>
    <w:rsid w:val="00CB1AF5"/>
    <w:rsid w:val="00D16C93"/>
    <w:rsid w:val="00D860EF"/>
    <w:rsid w:val="00F56F8F"/>
    <w:rsid w:val="00F7188F"/>
    <w:rsid w:val="052C1808"/>
    <w:rsid w:val="122356AC"/>
    <w:rsid w:val="135D6531"/>
    <w:rsid w:val="15D82A6B"/>
    <w:rsid w:val="1C1E0556"/>
    <w:rsid w:val="1F507A35"/>
    <w:rsid w:val="2A1C4CA6"/>
    <w:rsid w:val="2F76187C"/>
    <w:rsid w:val="457A1056"/>
    <w:rsid w:val="4A36386C"/>
    <w:rsid w:val="4D0A29E9"/>
    <w:rsid w:val="54CF4F30"/>
    <w:rsid w:val="6293301B"/>
    <w:rsid w:val="64C34831"/>
    <w:rsid w:val="6FB5053F"/>
    <w:rsid w:val="71AE3786"/>
    <w:rsid w:val="73573522"/>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rPr>
      <w:sz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customStyle="1" w:styleId="8">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9">
    <w:name w:val="页脚 Char"/>
    <w:basedOn w:val="7"/>
    <w:link w:val="3"/>
    <w:autoRedefine/>
    <w:qFormat/>
    <w:uiPriority w:val="0"/>
    <w:rPr>
      <w:rFonts w:asciiTheme="minorHAnsi" w:hAnsiTheme="minorHAnsi" w:eastAsiaTheme="minorEastAsia" w:cstheme="minorBidi"/>
      <w:kern w:val="2"/>
      <w:sz w:val="18"/>
      <w:szCs w:val="18"/>
    </w:rPr>
  </w:style>
  <w:style w:type="paragraph" w:customStyle="1" w:styleId="10">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852</Words>
  <Characters>907</Characters>
  <Lines>11</Lines>
  <Paragraphs>3</Paragraphs>
  <TotalTime>1</TotalTime>
  <ScaleCrop>false</ScaleCrop>
  <LinksUpToDate>false</LinksUpToDate>
  <CharactersWithSpaces>928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2023-02-03T03:09:00Z</dcterms:created>
  <dc:creator>Administrator</dc:creator>
  <cp:lastModifiedBy>WPS_1713576517</cp:lastModifiedBy>
  <cp:lastPrinted>2024-02-06T05:18:00Z</cp:lastPrinted>
  <dcterms:modified xsi:type="dcterms:W3CDTF">2024-08-11T06:08:14Z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F5246B401ADA441FA9B567C8B5698691_13</vt:lpwstr>
  </property>
</Properties>
</file>