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仿宋_GB2312" w:hAnsi="仿宋_GB2312" w:eastAsia="仿宋_GB2312" w:cs="仿宋_GB2312"/>
          <w:b/>
          <w:sz w:val="32"/>
          <w:szCs w:val="32"/>
          <w:lang w:eastAsia="zh-CN"/>
        </w:rPr>
        <w:t>石家庄市曲寨建材有限公司（粉磨车间）</w:t>
      </w:r>
      <w:r>
        <w:rPr>
          <w:rFonts w:hint="eastAsia" w:ascii="宋体" w:hAnsi="宋体" w:eastAsia="宋体" w:cs="宋体"/>
          <w:b/>
          <w:bCs w:val="0"/>
          <w:color w:val="auto"/>
          <w:sz w:val="28"/>
          <w:szCs w:val="28"/>
        </w:rPr>
        <w:t>职业病危害现状评价</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rPr>
          <w:rFonts w:hint="eastAsia" w:ascii="宋体" w:hAnsi="宋体" w:eastAsia="宋体" w:cs="宋体"/>
          <w:sz w:val="24"/>
          <w:szCs w:val="24"/>
        </w:rPr>
      </w:pPr>
      <w:r>
        <w:rPr>
          <w:rFonts w:hint="eastAsia" w:ascii="宋体" w:hAnsi="宋体" w:eastAsia="宋体" w:cs="宋体"/>
          <w:sz w:val="24"/>
          <w:szCs w:val="24"/>
        </w:rPr>
        <w:t>　　用人单位名称：</w:t>
      </w:r>
      <w:r>
        <w:rPr>
          <w:rFonts w:hint="eastAsia" w:ascii="宋体" w:hAnsi="宋体" w:eastAsia="宋体" w:cs="宋体"/>
          <w:sz w:val="24"/>
          <w:szCs w:val="24"/>
          <w:lang w:eastAsia="zh-CN"/>
        </w:rPr>
        <w:t>石家庄市曲寨建材有限公司（粉磨车间）</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介绍：石家庄市曲寨建材有限公司成立于2003年5月，位于河北省石家庄市鹿泉区曲寨村，厂区前身为鹿泉市曲寨建材厂，于2015年更名为石家庄市曲寨建材有限公司，法人代表：周明月。该公司经营范围：水泥、商砼、矿粉的生产、销售，水泥制品、石子的销售，自有场地租赁，金属材料、非金属材料的销售。生产规模：生产能力为水泥120万吨/年。涉及主要原辅材料包括：熟料、脱硫石膏、石灰石。</w:t>
      </w:r>
    </w:p>
    <w:p>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用人单位联系人及联系方式：薛继业13503337577</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现场检测及现场调查企业陪同人：薛继业</w:t>
      </w:r>
      <w:bookmarkStart w:id="2" w:name="_GoBack"/>
      <w:bookmarkEnd w:id="2"/>
    </w:p>
    <w:p>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现场调查时间：2023年10月21日</w:t>
      </w:r>
    </w:p>
    <w:p>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pPr>
        <w:spacing w:line="360" w:lineRule="auto"/>
        <w:rPr>
          <w:rFonts w:hint="eastAsia" w:ascii="宋体" w:hAnsi="宋体" w:eastAsia="宋体" w:cs="宋体"/>
          <w:sz w:val="24"/>
          <w:szCs w:val="24"/>
        </w:rPr>
      </w:pPr>
      <w:r>
        <w:rPr>
          <w:rFonts w:hint="eastAsia" w:ascii="宋体" w:hAnsi="宋体" w:eastAsia="宋体" w:cs="宋体"/>
          <w:sz w:val="24"/>
          <w:szCs w:val="24"/>
        </w:rPr>
        <w:t>　　项目负责人：李振现</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刘雪娇</w:t>
      </w:r>
      <w:r>
        <w:rPr>
          <w:rFonts w:hint="eastAsia" w:ascii="宋体" w:hAnsi="宋体" w:eastAsia="宋体" w:cs="宋体"/>
          <w:sz w:val="24"/>
          <w:szCs w:val="24"/>
        </w:rPr>
        <w:t>、孙肖华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孙玉燊</w:t>
      </w:r>
    </w:p>
    <w:p>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pPr>
        <w:pStyle w:val="10"/>
        <w:spacing w:line="500" w:lineRule="exact"/>
        <w:ind w:firstLine="56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该公司存在的职业病危害因素主要为：其他粉尘、石膏粉尘、石灰石粉尘、水泥粉尘、噪声。</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(2)职业病危害因素检测结果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w:t>
      </w:r>
      <w:r>
        <w:rPr>
          <w:rFonts w:hint="eastAsia" w:ascii="宋体" w:hAnsi="宋体" w:eastAsia="宋体" w:cs="宋体"/>
          <w:kern w:val="2"/>
          <w:sz w:val="24"/>
          <w:szCs w:val="24"/>
          <w:lang w:val="en-US" w:eastAsia="zh-CN" w:bidi="ar-SA"/>
        </w:rPr>
        <w:t>其他粉尘、石膏粉尘、石灰石粉尘、水泥粉尘、噪声</w:t>
      </w:r>
      <w:r>
        <w:rPr>
          <w:rFonts w:hint="eastAsia" w:ascii="宋体" w:hAnsi="宋体" w:eastAsia="宋体" w:cs="宋体"/>
          <w:sz w:val="24"/>
          <w:szCs w:val="24"/>
        </w:rPr>
        <w:t>的检测结果均符合职业接触限值要求。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pPr>
        <w:pStyle w:val="2"/>
        <w:spacing w:line="500" w:lineRule="exact"/>
        <w:ind w:firstLine="560"/>
        <w:rPr>
          <w:rFonts w:hint="eastAsia" w:ascii="宋体" w:hAnsi="宋体" w:eastAsia="宋体" w:cs="宋体"/>
          <w:kern w:val="2"/>
          <w:sz w:val="24"/>
          <w:szCs w:val="24"/>
          <w:lang w:val="en-US" w:eastAsia="zh-CN" w:bidi="ar-SA"/>
        </w:rPr>
      </w:pPr>
      <w:bookmarkStart w:id="0" w:name="_Toc379806424"/>
      <w:bookmarkStart w:id="1" w:name="_Toc383244010"/>
      <w:r>
        <w:rPr>
          <w:rFonts w:hint="eastAsia" w:ascii="宋体" w:hAnsi="宋体" w:eastAsia="宋体" w:cs="宋体"/>
          <w:kern w:val="2"/>
          <w:sz w:val="24"/>
          <w:szCs w:val="24"/>
          <w:lang w:val="en-US" w:eastAsia="zh-CN" w:bidi="ar-SA"/>
        </w:rPr>
        <w:t>依据《国民经济行业分类》（按第1号修改单修订）（GB/T4754-2017），该公司属于“C制造业—30非金属矿物制品业-301水泥、石灰和石膏制造-3011水泥制造”。</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国家卫生健康委办公厅关于公布建设项目职业病危害风险分类管理目录的通知》（国卫办职健发〔2021〕5号）规定，该公司属于“三、制造业”中“（十八）的“1、C301水泥、石灰和石膏制造”，判定其职业病危害风险分类为严重。</w:t>
      </w:r>
    </w:p>
    <w:bookmarkEnd w:id="0"/>
    <w:bookmarkEnd w:id="1"/>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该公司总体布局、生产工艺与设备布局合理；职业病危害因素控制有效；职</w:t>
      </w:r>
      <w:r>
        <w:rPr>
          <w:rFonts w:hint="eastAsia" w:ascii="宋体" w:hAnsi="宋体" w:eastAsia="宋体" w:cs="宋体"/>
          <w:sz w:val="24"/>
          <w:szCs w:val="24"/>
        </w:rPr>
        <w:t>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总体结论：</w:t>
      </w:r>
      <w:r>
        <w:rPr>
          <w:rFonts w:hint="eastAsia" w:ascii="宋体" w:hAnsi="宋体" w:eastAsia="宋体" w:cs="宋体"/>
          <w:sz w:val="24"/>
          <w:szCs w:val="24"/>
          <w:lang w:eastAsia="zh-CN"/>
        </w:rPr>
        <w:t>石家庄市曲寨建材有限公司（粉磨车间）</w:t>
      </w:r>
      <w:r>
        <w:rPr>
          <w:rFonts w:hint="eastAsia" w:ascii="宋体" w:hAnsi="宋体" w:eastAsia="宋体" w:cs="宋体"/>
          <w:sz w:val="24"/>
          <w:szCs w:val="24"/>
        </w:rPr>
        <w:t>职业卫生管理符合国家法律法规及相关的技术规范要求。</w:t>
      </w:r>
    </w:p>
    <w:p>
      <w:pPr>
        <w:numPr>
          <w:ilvl w:val="0"/>
          <w:numId w:val="1"/>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pPr>
        <w:pStyle w:val="2"/>
        <w:numPr>
          <w:ilvl w:val="0"/>
          <w:numId w:val="0"/>
        </w:numPr>
        <w:rPr>
          <w:rFonts w:hint="default"/>
          <w:lang w:val="en-US" w:eastAsia="zh-CN"/>
        </w:rPr>
      </w:pPr>
      <w:r>
        <w:rPr>
          <w:rFonts w:hint="default"/>
          <w:lang w:val="en-US" w:eastAsia="zh-CN"/>
        </w:rPr>
        <w:drawing>
          <wp:inline distT="0" distB="0" distL="114300" distR="114300">
            <wp:extent cx="5266690" cy="3950335"/>
            <wp:effectExtent l="0" t="0" r="10160" b="12065"/>
            <wp:docPr id="2" name="图片 2" descr="曲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曲寨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default"/>
          <w:lang w:val="en-US" w:eastAsia="zh-CN"/>
        </w:rPr>
        <w:drawing>
          <wp:inline distT="0" distB="0" distL="114300" distR="114300">
            <wp:extent cx="4859020" cy="6479540"/>
            <wp:effectExtent l="0" t="0" r="17780" b="16510"/>
            <wp:docPr id="1" name="图片 1" descr="曲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曲寨2"/>
                    <pic:cNvPicPr>
                      <a:picLocks noChangeAspect="1"/>
                    </pic:cNvPicPr>
                  </pic:nvPicPr>
                  <pic:blipFill>
                    <a:blip r:embed="rId5"/>
                    <a:stretch>
                      <a:fillRect/>
                    </a:stretch>
                  </pic:blipFill>
                  <pic:spPr>
                    <a:xfrm>
                      <a:off x="0" y="0"/>
                      <a:ext cx="4859020" cy="64795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19BC1"/>
    <w:multiLevelType w:val="singleLevel"/>
    <w:tmpl w:val="25919B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35D6531"/>
    <w:rsid w:val="1C1E0556"/>
    <w:rsid w:val="1F507A35"/>
    <w:rsid w:val="2A1C4CA6"/>
    <w:rsid w:val="4A36386C"/>
    <w:rsid w:val="4D0A29E9"/>
    <w:rsid w:val="6293301B"/>
    <w:rsid w:val="64C34831"/>
    <w:rsid w:val="6FB5053F"/>
    <w:rsid w:val="71AE3786"/>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1390</Characters>
  <Lines>11</Lines>
  <Paragraphs>3</Paragraphs>
  <TotalTime>0</TotalTime>
  <ScaleCrop>false</ScaleCrop>
  <LinksUpToDate>false</LinksUpToDate>
  <CharactersWithSpaces>1630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Administrator</cp:lastModifiedBy>
  <cp:lastPrinted>2024-02-06T05:18:17Z</cp:lastPrinted>
  <dcterms:modified xsi:type="dcterms:W3CDTF">2024-02-06T05:18:19Z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9482B82129D347AE9C91C88B9D7D61A5_13</vt:lpwstr>
  </property>
</Properties>
</file>