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hint="eastAsia" w:ascii="微软雅黑" w:hAnsi="微软雅黑" w:eastAsia="微软雅黑" w:cs="微软雅黑"/>
          <w:sz w:val="27"/>
          <w:szCs w:val="27"/>
          <w:highlight w:val="none"/>
        </w:rPr>
      </w:pPr>
      <w:r>
        <w:rPr>
          <w:rFonts w:hint="eastAsia" w:ascii="微软雅黑" w:hAnsi="微软雅黑" w:eastAsia="微软雅黑" w:cs="微软雅黑"/>
          <w:sz w:val="27"/>
          <w:szCs w:val="27"/>
          <w:highlight w:val="none"/>
        </w:rPr>
        <w:t>河北第二机械工业有限公司钨合金预制破片生产线技术改造项目</w:t>
      </w:r>
    </w:p>
    <w:p>
      <w:pPr>
        <w:pStyle w:val="4"/>
        <w:widowControl/>
        <w:spacing w:beforeAutospacing="0" w:afterAutospacing="0" w:line="540" w:lineRule="atLeast"/>
        <w:jc w:val="center"/>
        <w:rPr>
          <w:sz w:val="27"/>
          <w:szCs w:val="27"/>
          <w:highlight w:val="none"/>
        </w:rPr>
      </w:pPr>
      <w:r>
        <w:rPr>
          <w:rFonts w:hint="eastAsia" w:ascii="微软雅黑" w:hAnsi="微软雅黑" w:eastAsia="微软雅黑" w:cs="微软雅黑"/>
          <w:sz w:val="27"/>
          <w:szCs w:val="27"/>
          <w:highlight w:val="none"/>
        </w:rPr>
        <w:t>职业病危害控制效果评价</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一、项目概况</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项目名称：河北第二机械工业有限公司钨合金预制破片生产线技术改造项目</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项目简介：</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项目性质</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技术改造</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项目总投资</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912万元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职业卫生投资</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14.6万元</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建设规模</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年产钨合金制品100吨</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建设单位</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河北第二机械工业有限公司</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建设地点</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石家庄市方兴路68号，河北第二机械工业有限公司厂区的东北部</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二、项目组成员</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eastAsia="微软雅黑"/>
          <w:highlight w:val="none"/>
          <w:lang w:val="en-US" w:eastAsia="zh-CN"/>
        </w:rPr>
      </w:pPr>
      <w:r>
        <w:rPr>
          <w:rFonts w:hint="eastAsia" w:ascii="微软雅黑" w:hAnsi="微软雅黑" w:eastAsia="微软雅黑" w:cs="微软雅黑"/>
          <w:sz w:val="18"/>
          <w:szCs w:val="18"/>
          <w:highlight w:val="none"/>
        </w:rPr>
        <w:t>　　项目负责人：</w:t>
      </w:r>
      <w:r>
        <w:rPr>
          <w:rFonts w:hint="eastAsia" w:ascii="微软雅黑" w:hAnsi="微软雅黑" w:eastAsia="微软雅黑" w:cs="微软雅黑"/>
          <w:sz w:val="18"/>
          <w:szCs w:val="18"/>
          <w:highlight w:val="none"/>
          <w:lang w:eastAsia="zh-CN"/>
        </w:rPr>
        <w:t>高利华</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eastAsia="微软雅黑"/>
          <w:highlight w:val="none"/>
          <w:lang w:eastAsia="zh-CN"/>
        </w:rPr>
      </w:pPr>
      <w:r>
        <w:rPr>
          <w:rFonts w:hint="eastAsia" w:ascii="微软雅黑" w:hAnsi="微软雅黑" w:eastAsia="微软雅黑" w:cs="微软雅黑"/>
          <w:sz w:val="18"/>
          <w:szCs w:val="18"/>
          <w:highlight w:val="none"/>
        </w:rPr>
        <w:t>　　报告编制人：</w:t>
      </w:r>
      <w:r>
        <w:rPr>
          <w:rFonts w:hint="eastAsia" w:ascii="微软雅黑" w:hAnsi="微软雅黑" w:eastAsia="微软雅黑" w:cs="微软雅黑"/>
          <w:sz w:val="18"/>
          <w:szCs w:val="18"/>
          <w:highlight w:val="none"/>
          <w:lang w:eastAsia="zh-CN"/>
        </w:rPr>
        <w:t>刘盼</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bookmarkStart w:id="0" w:name="_GoBack"/>
      <w:r>
        <w:rPr>
          <w:rFonts w:hint="eastAsia" w:ascii="微软雅黑" w:hAnsi="微软雅黑" w:eastAsia="微软雅黑" w:cs="微软雅黑"/>
          <w:sz w:val="18"/>
          <w:szCs w:val="18"/>
          <w:highlight w:val="none"/>
        </w:rPr>
        <w:t>　　评价组成员：刘盼、刘雪娇、孙玉燊</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三、职业病危害因素识别及检测结果</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(1)职业病危害因素</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该建设项目可能存在的职业病危害因素有：噪声、高温</w:t>
      </w:r>
      <w:r>
        <w:rPr>
          <w:rFonts w:hint="eastAsia" w:ascii="微软雅黑" w:hAnsi="微软雅黑" w:eastAsia="微软雅黑" w:cs="微软雅黑"/>
          <w:sz w:val="18"/>
          <w:szCs w:val="18"/>
          <w:highlight w:val="none"/>
          <w:lang w:eastAsia="zh-CN"/>
        </w:rPr>
        <w:t>、</w:t>
      </w:r>
      <w:r>
        <w:rPr>
          <w:rFonts w:hint="eastAsia" w:ascii="微软雅黑" w:hAnsi="微软雅黑" w:eastAsia="微软雅黑" w:cs="微软雅黑"/>
          <w:sz w:val="18"/>
          <w:szCs w:val="18"/>
          <w:highlight w:val="none"/>
        </w:rPr>
        <w:t>其他粉尘、氧化铝粉尘</w:t>
      </w:r>
      <w:r>
        <w:rPr>
          <w:rFonts w:hint="eastAsia" w:ascii="微软雅黑" w:hAnsi="微软雅黑" w:eastAsia="微软雅黑" w:cs="微软雅黑"/>
          <w:sz w:val="18"/>
          <w:szCs w:val="18"/>
          <w:highlight w:val="none"/>
          <w:lang w:eastAsia="zh-CN"/>
        </w:rPr>
        <w:t>、</w:t>
      </w:r>
      <w:r>
        <w:rPr>
          <w:rFonts w:hint="eastAsia" w:ascii="微软雅黑" w:hAnsi="微软雅黑" w:eastAsia="微软雅黑" w:cs="微软雅黑"/>
          <w:sz w:val="18"/>
          <w:szCs w:val="18"/>
          <w:highlight w:val="none"/>
        </w:rPr>
        <w:t>钨及其不溶性化合物、金属镍、钴及其化合物、氨。</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(2)职业病危害因素检测结果</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本次职业病危害因素检测结果均符合国家相关限值要求。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四、评价结论</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根据《国民经济行业分类》（按第1号修改单修订），该项目属于金属制品业-铸造及其他金属制品制造-其他未列明金属制品制造。</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根据《国家卫生健康委办公厅关于公布建设项目职业病危害风险分类管理目录的通知》（国卫办职健发〔2021〕5号）的规定，铸造及其他金属制品制造的风险分类为严重。</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highlight w:val="none"/>
        </w:rPr>
      </w:pPr>
      <w:r>
        <w:rPr>
          <w:rFonts w:hint="eastAsia" w:ascii="微软雅黑" w:hAnsi="微软雅黑" w:eastAsia="微软雅黑" w:cs="微软雅黑"/>
          <w:sz w:val="18"/>
          <w:szCs w:val="18"/>
          <w:highlight w:val="none"/>
        </w:rPr>
        <w:t>根据该项目的实际情况及《国家卫生健康委办公厅关于公布建设项目职业病危害风险分类管理目录的通知》（国卫办职健发〔2021〕5号）的规定，综合分析判定：河北第二机械工业有限公司钨合金预制破片生产线技术改造项目职业病危害风险分类为严重。</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ind w:firstLine="360" w:firstLineChars="200"/>
        <w:textAlignment w:val="auto"/>
        <w:rPr>
          <w:highlight w:val="none"/>
        </w:rPr>
      </w:pPr>
      <w:r>
        <w:rPr>
          <w:rFonts w:hint="eastAsia" w:ascii="微软雅黑" w:hAnsi="微软雅黑" w:eastAsia="微软雅黑" w:cs="微软雅黑"/>
          <w:sz w:val="18"/>
          <w:szCs w:val="18"/>
          <w:highlight w:val="none"/>
        </w:rPr>
        <w:t>通过对该项目职业病危害控制效果分析与评价，建设项目职业病防护设施与主体工程同时设计、同时施工、同时投入生产和使用；该项目当前采取的防护措施、职业病危害控制效果满足国家和地方对职业病防治方面法律、法规、标准的要求，具备了职业病防护设施竣工验收条件。建设项目在将来正常生产过程中，严格落实设计的职业病防护设施以及采取了控制效果评价报告所提措施和建议的情况下，职业病危害因素的浓度和强度能够符合国家和地方对职业病防治方面法律、法规、标准的要求。</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五、专家组评审意见</w:t>
      </w:r>
    </w:p>
    <w:p>
      <w:pPr>
        <w:pStyle w:val="4"/>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highlight w:val="none"/>
        </w:rPr>
      </w:pPr>
      <w:r>
        <w:rPr>
          <w:rFonts w:hint="eastAsia" w:ascii="微软雅黑" w:hAnsi="微软雅黑" w:eastAsia="微软雅黑" w:cs="微软雅黑"/>
          <w:sz w:val="18"/>
          <w:szCs w:val="18"/>
          <w:highlight w:val="none"/>
        </w:rPr>
        <w:t>　　该项目于20</w:t>
      </w:r>
      <w:r>
        <w:rPr>
          <w:rFonts w:hint="eastAsia" w:ascii="微软雅黑" w:hAnsi="微软雅黑" w:eastAsia="微软雅黑" w:cs="微软雅黑"/>
          <w:sz w:val="18"/>
          <w:szCs w:val="18"/>
          <w:highlight w:val="none"/>
          <w:lang w:val="en-US" w:eastAsia="zh-CN"/>
        </w:rPr>
        <w:t>22</w:t>
      </w:r>
      <w:r>
        <w:rPr>
          <w:rFonts w:hint="eastAsia" w:ascii="微软雅黑" w:hAnsi="微软雅黑" w:eastAsia="微软雅黑" w:cs="微软雅黑"/>
          <w:sz w:val="18"/>
          <w:szCs w:val="18"/>
          <w:highlight w:val="none"/>
        </w:rPr>
        <w:t>年</w:t>
      </w:r>
      <w:r>
        <w:rPr>
          <w:rFonts w:hint="eastAsia" w:ascii="微软雅黑" w:hAnsi="微软雅黑" w:eastAsia="微软雅黑" w:cs="微软雅黑"/>
          <w:sz w:val="18"/>
          <w:szCs w:val="18"/>
          <w:highlight w:val="none"/>
          <w:lang w:val="en-US" w:eastAsia="zh-CN"/>
        </w:rPr>
        <w:t>5</w:t>
      </w:r>
      <w:r>
        <w:rPr>
          <w:rFonts w:hint="eastAsia" w:ascii="微软雅黑" w:hAnsi="微软雅黑" w:eastAsia="微软雅黑" w:cs="微软雅黑"/>
          <w:sz w:val="18"/>
          <w:szCs w:val="18"/>
          <w:highlight w:val="none"/>
        </w:rPr>
        <w:t>月</w:t>
      </w:r>
      <w:r>
        <w:rPr>
          <w:rFonts w:hint="eastAsia" w:ascii="微软雅黑" w:hAnsi="微软雅黑" w:eastAsia="微软雅黑" w:cs="微软雅黑"/>
          <w:sz w:val="18"/>
          <w:szCs w:val="18"/>
          <w:highlight w:val="none"/>
          <w:lang w:val="en-US" w:eastAsia="zh-CN"/>
        </w:rPr>
        <w:t>31日</w:t>
      </w:r>
      <w:r>
        <w:rPr>
          <w:rFonts w:hint="eastAsia" w:ascii="微软雅黑" w:hAnsi="微软雅黑" w:eastAsia="微软雅黑" w:cs="微软雅黑"/>
          <w:sz w:val="18"/>
          <w:szCs w:val="18"/>
          <w:highlight w:val="none"/>
        </w:rPr>
        <w:t>通过专家评审，报告基本符合《中华人民共和国职业病防治法》及有关法规、规范和标准的要求，评价结论正确;专家组同意通过《评价报告》，《评价报告》按专家意见修改完善，经专家组长复核确认后可通过评审。</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E2NTllZTg2N2RiM2E2YTgyNGY2OWVmZjg3ODIifQ=="/>
  </w:docVars>
  <w:rsids>
    <w:rsidRoot w:val="72593FB0"/>
    <w:rsid w:val="006B539D"/>
    <w:rsid w:val="007D721A"/>
    <w:rsid w:val="008778D7"/>
    <w:rsid w:val="00F61CE3"/>
    <w:rsid w:val="01D514B8"/>
    <w:rsid w:val="096B48DC"/>
    <w:rsid w:val="2D454EF3"/>
    <w:rsid w:val="3144545F"/>
    <w:rsid w:val="571337A4"/>
    <w:rsid w:val="5AC24B0C"/>
    <w:rsid w:val="606B570B"/>
    <w:rsid w:val="63F27D62"/>
    <w:rsid w:val="7259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988</Words>
  <Characters>1031</Characters>
  <Lines>7</Lines>
  <Paragraphs>2</Paragraphs>
  <TotalTime>45</TotalTime>
  <ScaleCrop>false</ScaleCrop>
  <LinksUpToDate>false</LinksUpToDate>
  <CharactersWithSpaces>1067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2017-12-14T01:43:00Z</dcterms:created>
  <dc:creator>Administrator</dc:creator>
  <cp:lastModifiedBy>球球在这儿。</cp:lastModifiedBy>
  <dcterms:modified xsi:type="dcterms:W3CDTF">2023-02-02T07:39:36Z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959751E7D82140D1AAD8D642A22A37D9</vt:lpwstr>
  </property>
</Properties>
</file>