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eastAsia="zh-CN"/>
        </w:rPr>
        <w:t>石家庄国祥运输设备有限公司职业病危害检测报告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一、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委托单位概况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委托单位名称: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石家庄国祥运输设备有限公司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委托单位介绍：根据《国民经济行业分类》（GB/T4754-2017）(按第1号修改单修订)规定，石家庄国祥运输设备有限公司生产属于“通用设备制造业”中“制冷、空调设备制造行业”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；位于河北省石家庄高新技术产业开发区长江大道255号，中心位置为东经为114°39'12.56"，北纬38°2'42.85"；主要生产产品：制冷机组。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二、项目组成员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项目负责人：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刘前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检测及编写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成员：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刘前、张小玉、张子扬、段建强、张翠、曹素欣、杨柳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三、职业病危害因素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存在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危害因素：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粉尘、一氧化碳、臭氧、甲苯、二甲苯、氮氧化物、紫外辐射、噪声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四、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lang w:eastAsia="zh-CN"/>
        </w:rPr>
        <w:t>检测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通过检测结果可知，本次检测的粉尘、一氧化碳、臭氧、甲苯、二甲苯和氮氧化物样品中，各岗位操作工所接触的浓度均符合GBZ 2.1-2019《工作场所有害因素职业接触限值 第1部分：化学有害因素》规定。本次检测的物理因素作业点中，毛刺清除区、冲片机作业区操作工所接触的噪声不符合GBZ 2.2-2007《工作场所有害因素职业接触限值 第2部分：物理因素》规定，其余各岗位操作工所接触的噪声和紫外辐射均符合GBZ 2.2-2007规定。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6A05"/>
    <w:rsid w:val="08623300"/>
    <w:rsid w:val="214C6EF0"/>
    <w:rsid w:val="2ACE6A05"/>
    <w:rsid w:val="4BF27F42"/>
    <w:rsid w:val="6D292EC5"/>
    <w:rsid w:val="7BAC7641"/>
    <w:rsid w:val="7F9E3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2017-12-14T01:36:00Z</dcterms:created>
  <dc:creator>Administrator</dc:creator>
  <cp:lastModifiedBy>Administrator</cp:lastModifiedBy>
  <dcterms:modified xsi:type="dcterms:W3CDTF">2021-03-12T01:01:22Z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