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b w:val="0"/>
          <w:i w:val="0"/>
          <w:caps w:val="0"/>
          <w:color w:val="auto"/>
          <w:spacing w:val="0"/>
          <w:sz w:val="27"/>
          <w:szCs w:val="27"/>
          <w:lang w:eastAsia="zh-CN"/>
        </w:rPr>
      </w:pPr>
      <w:r>
        <w:rPr>
          <w:rFonts w:hint="eastAsia" w:ascii="微软雅黑" w:hAnsi="微软雅黑" w:eastAsia="微软雅黑" w:cs="微软雅黑"/>
          <w:b w:val="0"/>
          <w:i w:val="0"/>
          <w:caps w:val="0"/>
          <w:color w:val="auto"/>
          <w:spacing w:val="0"/>
          <w:sz w:val="27"/>
          <w:szCs w:val="27"/>
          <w:lang w:eastAsia="zh-CN"/>
        </w:rPr>
        <w:t>安国市中洲水业有限公司河北安国市地表水厂工程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val="0"/>
          <w:color w:val="auto"/>
          <w:sz w:val="27"/>
          <w:szCs w:val="27"/>
        </w:rPr>
      </w:pPr>
      <w:r>
        <w:rPr>
          <w:rFonts w:hint="eastAsia" w:ascii="微软雅黑" w:hAnsi="微软雅黑" w:eastAsia="微软雅黑" w:cs="微软雅黑"/>
          <w:b w:val="0"/>
          <w:i w:val="0"/>
          <w:caps w:val="0"/>
          <w:color w:val="auto"/>
          <w:spacing w:val="0"/>
          <w:sz w:val="27"/>
          <w:szCs w:val="27"/>
        </w:rPr>
        <w:t>职业病危害控制效果评价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项目名称：</w:t>
      </w:r>
      <w:r>
        <w:rPr>
          <w:rFonts w:hint="eastAsia" w:ascii="微软雅黑" w:hAnsi="微软雅黑" w:eastAsia="微软雅黑" w:cs="微软雅黑"/>
          <w:b w:val="0"/>
          <w:i w:val="0"/>
          <w:caps w:val="0"/>
          <w:color w:val="auto"/>
          <w:spacing w:val="0"/>
          <w:sz w:val="18"/>
          <w:szCs w:val="18"/>
          <w:lang w:eastAsia="zh-CN"/>
        </w:rPr>
        <w:t>安国市中洲水业有限公司河北安国市地表水厂工程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项目简介：该项目建项目占地约28280.95m</w:t>
      </w:r>
      <w:r>
        <w:rPr>
          <w:rFonts w:hint="eastAsia" w:ascii="微软雅黑" w:hAnsi="微软雅黑" w:eastAsia="微软雅黑" w:cs="微软雅黑"/>
          <w:b w:val="0"/>
          <w:i w:val="0"/>
          <w:caps w:val="0"/>
          <w:color w:val="auto"/>
          <w:spacing w:val="0"/>
          <w:sz w:val="18"/>
          <w:szCs w:val="18"/>
          <w:vertAlign w:val="superscript"/>
        </w:rPr>
        <w:t>2</w:t>
      </w:r>
      <w:r>
        <w:rPr>
          <w:rFonts w:hint="eastAsia" w:ascii="微软雅黑" w:hAnsi="微软雅黑" w:eastAsia="微软雅黑" w:cs="微软雅黑"/>
          <w:b w:val="0"/>
          <w:i w:val="0"/>
          <w:caps w:val="0"/>
          <w:color w:val="auto"/>
          <w:spacing w:val="0"/>
          <w:sz w:val="18"/>
          <w:szCs w:val="18"/>
        </w:rPr>
        <w:t>，总投资9193.13万元人民币，处理规模：6万吨/日。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微软雅黑"/>
          <w:b w:val="0"/>
          <w:color w:val="auto"/>
          <w:lang w:val="en-US" w:eastAsia="zh-CN"/>
        </w:rPr>
      </w:pPr>
      <w:r>
        <w:rPr>
          <w:rFonts w:hint="eastAsia" w:ascii="微软雅黑" w:hAnsi="微软雅黑" w:eastAsia="微软雅黑" w:cs="微软雅黑"/>
          <w:b w:val="0"/>
          <w:i w:val="0"/>
          <w:caps w:val="0"/>
          <w:color w:val="auto"/>
          <w:spacing w:val="0"/>
          <w:sz w:val="18"/>
          <w:szCs w:val="18"/>
        </w:rPr>
        <w:t xml:space="preserve">　　项目负责人： </w:t>
      </w:r>
      <w:r>
        <w:rPr>
          <w:rFonts w:hint="eastAsia" w:ascii="微软雅黑" w:hAnsi="微软雅黑" w:eastAsia="微软雅黑" w:cs="微软雅黑"/>
          <w:b w:val="0"/>
          <w:i w:val="0"/>
          <w:caps w:val="0"/>
          <w:color w:val="auto"/>
          <w:spacing w:val="0"/>
          <w:sz w:val="18"/>
          <w:szCs w:val="18"/>
          <w:lang w:eastAsia="zh-CN"/>
        </w:rPr>
        <w:t>李振现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xml:space="preserve">报告编制人： </w:t>
      </w:r>
      <w:r>
        <w:rPr>
          <w:rFonts w:hint="eastAsia" w:ascii="微软雅黑" w:hAnsi="微软雅黑" w:eastAsia="微软雅黑" w:cs="微软雅黑"/>
          <w:b w:val="0"/>
          <w:i w:val="0"/>
          <w:caps w:val="0"/>
          <w:color w:val="auto"/>
          <w:spacing w:val="0"/>
          <w:sz w:val="18"/>
          <w:szCs w:val="18"/>
          <w:lang w:eastAsia="zh-CN"/>
        </w:rPr>
        <w:t>刘雪娇</w:t>
      </w:r>
      <w:r>
        <w:rPr>
          <w:rFonts w:hint="eastAsia" w:ascii="微软雅黑" w:hAnsi="微软雅黑" w:eastAsia="微软雅黑" w:cs="微软雅黑"/>
          <w:b w:val="0"/>
          <w:i w:val="0"/>
          <w:caps w:val="0"/>
          <w:color w:val="auto"/>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rFonts w:hint="eastAsia" w:ascii="微软雅黑" w:hAnsi="微软雅黑" w:eastAsia="微软雅黑" w:cs="微软雅黑"/>
          <w:b w:val="0"/>
          <w:i w:val="0"/>
          <w:caps w:val="0"/>
          <w:color w:val="auto"/>
          <w:spacing w:val="0"/>
          <w:sz w:val="18"/>
          <w:szCs w:val="18"/>
          <w:lang w:eastAsia="zh-CN"/>
        </w:rPr>
      </w:pPr>
      <w:r>
        <w:rPr>
          <w:rFonts w:hint="eastAsia" w:ascii="微软雅黑" w:hAnsi="微软雅黑" w:eastAsia="微软雅黑" w:cs="微软雅黑"/>
          <w:b w:val="0"/>
          <w:i w:val="0"/>
          <w:caps w:val="0"/>
          <w:color w:val="auto"/>
          <w:spacing w:val="0"/>
          <w:sz w:val="18"/>
          <w:szCs w:val="18"/>
        </w:rPr>
        <w:t>评价组成员：</w:t>
      </w:r>
      <w:r>
        <w:rPr>
          <w:rFonts w:hint="eastAsia" w:ascii="微软雅黑" w:hAnsi="微软雅黑" w:eastAsia="微软雅黑" w:cs="微软雅黑"/>
          <w:b w:val="0"/>
          <w:i w:val="0"/>
          <w:caps w:val="0"/>
          <w:color w:val="auto"/>
          <w:spacing w:val="0"/>
          <w:sz w:val="18"/>
          <w:szCs w:val="18"/>
          <w:lang w:eastAsia="zh-CN"/>
        </w:rPr>
        <w:t>刘盼、孙玉燊、梁杰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三、职业病危害因素识别及检测结果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(1)职业病危害因素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该建设项目存在的职业病危害因素有：化学有害因素：氯化氢、次氯酸钠</w:t>
      </w:r>
      <w:r>
        <w:rPr>
          <w:rFonts w:hint="eastAsia" w:ascii="微软雅黑" w:hAnsi="微软雅黑" w:eastAsia="微软雅黑" w:cs="微软雅黑"/>
          <w:b w:val="0"/>
          <w:i w:val="0"/>
          <w:caps w:val="0"/>
          <w:color w:val="auto"/>
          <w:spacing w:val="0"/>
          <w:sz w:val="18"/>
          <w:szCs w:val="18"/>
          <w:lang w:eastAsia="zh-CN"/>
        </w:rPr>
        <w:t>；粉尘：</w:t>
      </w:r>
      <w:r>
        <w:rPr>
          <w:rFonts w:hint="eastAsia" w:ascii="微软雅黑" w:hAnsi="微软雅黑" w:eastAsia="微软雅黑" w:cs="微软雅黑"/>
          <w:b w:val="0"/>
          <w:i w:val="0"/>
          <w:caps w:val="0"/>
          <w:color w:val="auto"/>
          <w:spacing w:val="0"/>
          <w:sz w:val="18"/>
          <w:szCs w:val="18"/>
        </w:rPr>
        <w:t>其他粉尘</w:t>
      </w:r>
      <w:r>
        <w:rPr>
          <w:rFonts w:hint="eastAsia" w:ascii="微软雅黑" w:hAnsi="微软雅黑" w:eastAsia="微软雅黑" w:cs="微软雅黑"/>
          <w:b w:val="0"/>
          <w:i w:val="0"/>
          <w:caps w:val="0"/>
          <w:color w:val="auto"/>
          <w:spacing w:val="0"/>
          <w:sz w:val="18"/>
          <w:szCs w:val="18"/>
          <w:lang w:eastAsia="zh-CN"/>
        </w:rPr>
        <w:t>；物理因素：</w:t>
      </w:r>
      <w:r>
        <w:rPr>
          <w:rFonts w:hint="eastAsia" w:ascii="微软雅黑" w:hAnsi="微软雅黑" w:eastAsia="微软雅黑" w:cs="微软雅黑"/>
          <w:b w:val="0"/>
          <w:i w:val="0"/>
          <w:caps w:val="0"/>
          <w:color w:val="auto"/>
          <w:spacing w:val="0"/>
          <w:sz w:val="18"/>
          <w:szCs w:val="18"/>
        </w:rPr>
        <w:t>噪声</w:t>
      </w:r>
      <w:r>
        <w:rPr>
          <w:rFonts w:hint="eastAsia" w:ascii="微软雅黑" w:hAnsi="微软雅黑" w:eastAsia="微软雅黑" w:cs="微软雅黑"/>
          <w:b w:val="0"/>
          <w:i w:val="0"/>
          <w:caps w:val="0"/>
          <w:color w:val="auto"/>
          <w:spacing w:val="0"/>
          <w:sz w:val="18"/>
          <w:szCs w:val="1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本次职业病危害因素检测包括：噪声</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其他粉尘</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氯化氢、次氯酸钠，检测结果均符合国家相关限值要求。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360" w:firstLineChars="200"/>
        <w:textAlignment w:val="auto"/>
        <w:outlineLvl w:val="9"/>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根据《国民经济行业分类》（GB/T4754-2017），该项目属于“D电力、热力、燃气及水生产和供应业”中第46项“水的生产和供应业”中“461自来水生产和供应”。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360" w:firstLineChars="200"/>
        <w:textAlignment w:val="auto"/>
        <w:outlineLvl w:val="9"/>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根据《关于公布建设项目职业病危害风险分类管理目录（2012年版）的通知》（安监总安健[2012]73号）的规定，自来水生产和供应的职业病危害风险分类为一般。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360" w:firstLineChars="200"/>
        <w:textAlignment w:val="auto"/>
        <w:outlineLvl w:val="9"/>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根据《河北省安全生产监督管理局转发国家安全监管总局关于公布建设项目职业病危害风险分类管理目录（2012年版）的通知》（冀安监管职健〔2012〕90号）要求，综合分析判定：安国市中洲水业有限公司河北安国市地表水厂工程为职业病危害风险分类一般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Theme="minorEastAsia"/>
          <w:color w:val="auto"/>
          <w:lang w:eastAsia="zh-CN"/>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该公司于</w:t>
      </w:r>
      <w:r>
        <w:rPr>
          <w:rFonts w:hint="eastAsia" w:ascii="微软雅黑" w:hAnsi="微软雅黑" w:eastAsia="微软雅黑" w:cs="微软雅黑"/>
          <w:b w:val="0"/>
          <w:i w:val="0"/>
          <w:caps w:val="0"/>
          <w:color w:val="auto"/>
          <w:spacing w:val="0"/>
          <w:sz w:val="18"/>
          <w:szCs w:val="18"/>
          <w:lang w:val="en-US" w:eastAsia="zh-CN"/>
        </w:rPr>
        <w:t>2018年6</w:t>
      </w:r>
      <w:bookmarkStart w:id="0" w:name="_GoBack"/>
      <w:bookmarkEnd w:id="0"/>
      <w:r>
        <w:rPr>
          <w:rFonts w:hint="eastAsia" w:ascii="微软雅黑" w:hAnsi="微软雅黑" w:eastAsia="微软雅黑" w:cs="微软雅黑"/>
          <w:b w:val="0"/>
          <w:i w:val="0"/>
          <w:caps w:val="0"/>
          <w:color w:val="auto"/>
          <w:spacing w:val="0"/>
          <w:sz w:val="18"/>
          <w:szCs w:val="18"/>
          <w:lang w:val="en-US" w:eastAsia="zh-CN"/>
        </w:rPr>
        <w:t>组织专家进行了评审和验收，</w:t>
      </w:r>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3E970173"/>
    <w:rsid w:val="606B570B"/>
    <w:rsid w:val="6AAC50AA"/>
    <w:rsid w:val="72593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Administrator</cp:lastModifiedBy>
  <dcterms:modified xsi:type="dcterms:W3CDTF">2018-07-11T01:49:19Z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