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i w:val="0"/>
          <w:caps w:val="0"/>
          <w:color w:val="auto"/>
          <w:spacing w:val="0"/>
          <w:sz w:val="27"/>
          <w:szCs w:val="27"/>
          <w:lang w:eastAsia="zh-CN"/>
        </w:rPr>
      </w:pPr>
      <w:r>
        <w:rPr>
          <w:rFonts w:hint="eastAsia" w:ascii="微软雅黑" w:hAnsi="微软雅黑" w:eastAsia="微软雅黑" w:cs="微软雅黑"/>
          <w:b w:val="0"/>
          <w:i w:val="0"/>
          <w:caps w:val="0"/>
          <w:color w:val="auto"/>
          <w:spacing w:val="0"/>
          <w:sz w:val="27"/>
          <w:szCs w:val="27"/>
          <w:lang w:eastAsia="zh-CN"/>
        </w:rPr>
        <w:t>沧州杜奥尔车饰有限公司年产30万套汽车座套项目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color w:val="auto"/>
          <w:sz w:val="27"/>
          <w:szCs w:val="27"/>
        </w:rPr>
      </w:pPr>
      <w:r>
        <w:rPr>
          <w:rFonts w:hint="eastAsia" w:ascii="微软雅黑" w:hAnsi="微软雅黑" w:eastAsia="微软雅黑" w:cs="微软雅黑"/>
          <w:b w:val="0"/>
          <w:i w:val="0"/>
          <w:caps w:val="0"/>
          <w:color w:val="auto"/>
          <w:spacing w:val="0"/>
          <w:sz w:val="27"/>
          <w:szCs w:val="27"/>
        </w:rPr>
        <w:t>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项目名称：</w:t>
      </w:r>
      <w:r>
        <w:rPr>
          <w:rFonts w:hint="eastAsia" w:ascii="微软雅黑" w:hAnsi="微软雅黑" w:eastAsia="微软雅黑" w:cs="微软雅黑"/>
          <w:b w:val="0"/>
          <w:i w:val="0"/>
          <w:caps w:val="0"/>
          <w:color w:val="auto"/>
          <w:spacing w:val="0"/>
          <w:sz w:val="18"/>
          <w:szCs w:val="18"/>
          <w:lang w:eastAsia="zh-CN"/>
        </w:rPr>
        <w:t>沧州杜奥尔车饰有限公司年产30万套汽车座套项目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项目简介：该项目建项目占地约13333.33m2（20亩），总投资 1000 万元人民币，年产汽车座套30万套。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xml:space="preserve">　　项目负责人： </w:t>
      </w:r>
      <w:r>
        <w:rPr>
          <w:rFonts w:hint="eastAsia" w:ascii="微软雅黑" w:hAnsi="微软雅黑" w:eastAsia="微软雅黑" w:cs="微软雅黑"/>
          <w:b w:val="0"/>
          <w:i w:val="0"/>
          <w:caps w:val="0"/>
          <w:color w:val="auto"/>
          <w:spacing w:val="0"/>
          <w:sz w:val="18"/>
          <w:szCs w:val="18"/>
          <w:lang w:eastAsia="zh-CN"/>
        </w:rPr>
        <w:t>孙长法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xml:space="preserve">报告编制人： </w:t>
      </w:r>
      <w:r>
        <w:rPr>
          <w:rFonts w:hint="eastAsia" w:ascii="微软雅黑" w:hAnsi="微软雅黑" w:eastAsia="微软雅黑" w:cs="微软雅黑"/>
          <w:b w:val="0"/>
          <w:i w:val="0"/>
          <w:caps w:val="0"/>
          <w:color w:val="auto"/>
          <w:spacing w:val="0"/>
          <w:sz w:val="18"/>
          <w:szCs w:val="18"/>
          <w:lang w:eastAsia="zh-CN"/>
        </w:rPr>
        <w:t>刘雪娇</w:t>
      </w:r>
      <w:r>
        <w:rPr>
          <w:rFonts w:hint="eastAsia" w:ascii="微软雅黑" w:hAnsi="微软雅黑" w:eastAsia="微软雅黑" w:cs="微软雅黑"/>
          <w:b w:val="0"/>
          <w:i w:val="0"/>
          <w:caps w:val="0"/>
          <w:color w:val="auto"/>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b w:val="0"/>
          <w:color w:val="auto"/>
        </w:rPr>
      </w:pPr>
      <w:r>
        <w:rPr>
          <w:rFonts w:hint="eastAsia" w:ascii="微软雅黑" w:hAnsi="微软雅黑" w:eastAsia="微软雅黑" w:cs="微软雅黑"/>
          <w:b w:val="0"/>
          <w:i w:val="0"/>
          <w:caps w:val="0"/>
          <w:color w:val="auto"/>
          <w:spacing w:val="0"/>
          <w:sz w:val="18"/>
          <w:szCs w:val="18"/>
        </w:rPr>
        <w:t>评价组成员：</w:t>
      </w:r>
      <w:r>
        <w:rPr>
          <w:rFonts w:hint="eastAsia" w:ascii="微软雅黑" w:hAnsi="微软雅黑" w:eastAsia="微软雅黑" w:cs="微软雅黑"/>
          <w:b w:val="0"/>
          <w:i w:val="0"/>
          <w:caps w:val="0"/>
          <w:color w:val="auto"/>
          <w:spacing w:val="0"/>
          <w:sz w:val="18"/>
          <w:szCs w:val="18"/>
          <w:lang w:eastAsia="zh-CN"/>
        </w:rPr>
        <w:t>李亚娜</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李赛赛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三、职业病危害因素识别及检测结果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(1)职业病危害因素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该建设项目存在的职业病危害因素有：化学有害因素：甲醛</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一氧化碳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二氧化碳</w:t>
      </w:r>
      <w:r>
        <w:rPr>
          <w:rFonts w:hint="eastAsia" w:ascii="微软雅黑" w:hAnsi="微软雅黑" w:eastAsia="微软雅黑" w:cs="微软雅黑"/>
          <w:b w:val="0"/>
          <w:i w:val="0"/>
          <w:caps w:val="0"/>
          <w:color w:val="auto"/>
          <w:spacing w:val="0"/>
          <w:sz w:val="18"/>
          <w:szCs w:val="18"/>
          <w:lang w:eastAsia="zh-CN"/>
        </w:rPr>
        <w:t>；粉尘：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其他粉尘</w:t>
      </w:r>
      <w:r>
        <w:rPr>
          <w:rFonts w:hint="eastAsia" w:ascii="微软雅黑" w:hAnsi="微软雅黑" w:eastAsia="微软雅黑" w:cs="微软雅黑"/>
          <w:b w:val="0"/>
          <w:i w:val="0"/>
          <w:caps w:val="0"/>
          <w:color w:val="auto"/>
          <w:spacing w:val="0"/>
          <w:sz w:val="18"/>
          <w:szCs w:val="18"/>
          <w:lang w:eastAsia="zh-CN"/>
        </w:rPr>
        <w:t>；物理因素：</w:t>
      </w:r>
      <w:r>
        <w:rPr>
          <w:rFonts w:hint="eastAsia" w:ascii="微软雅黑" w:hAnsi="微软雅黑" w:eastAsia="微软雅黑" w:cs="微软雅黑"/>
          <w:b w:val="0"/>
          <w:i w:val="0"/>
          <w:caps w:val="0"/>
          <w:color w:val="auto"/>
          <w:spacing w:val="0"/>
          <w:sz w:val="18"/>
          <w:szCs w:val="18"/>
        </w:rPr>
        <w:t>噪声</w:t>
      </w:r>
      <w:r>
        <w:rPr>
          <w:rFonts w:hint="eastAsia" w:ascii="微软雅黑" w:hAnsi="微软雅黑" w:eastAsia="微软雅黑" w:cs="微软雅黑"/>
          <w:b w:val="0"/>
          <w:i w:val="0"/>
          <w:caps w:val="0"/>
          <w:color w:val="auto"/>
          <w:spacing w:val="0"/>
          <w:sz w:val="18"/>
          <w:szCs w:val="1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本次职业病危害因素检测包括：噪声</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粉尘</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一氧化碳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二氧化碳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甲醛，检测结果均符合国家相关限值要求。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依据《国民经济行业分类》（GB/T4754－2011）</w:t>
      </w:r>
      <w:r>
        <w:rPr>
          <w:rFonts w:hint="eastAsia" w:ascii="微软雅黑" w:hAnsi="微软雅黑" w:eastAsia="微软雅黑" w:cs="微软雅黑"/>
          <w:b w:val="0"/>
          <w:i w:val="0"/>
          <w:caps w:val="0"/>
          <w:color w:val="auto"/>
          <w:spacing w:val="0"/>
          <w:sz w:val="18"/>
          <w:szCs w:val="18"/>
          <w:lang w:eastAsia="zh-CN"/>
        </w:rPr>
        <w:t>，该项目</w:t>
      </w:r>
      <w:r>
        <w:rPr>
          <w:rFonts w:hint="eastAsia" w:ascii="微软雅黑" w:hAnsi="微软雅黑" w:eastAsia="微软雅黑" w:cs="微软雅黑"/>
          <w:b w:val="0"/>
          <w:i w:val="0"/>
          <w:caps w:val="0"/>
          <w:color w:val="auto"/>
          <w:spacing w:val="0"/>
          <w:sz w:val="18"/>
          <w:szCs w:val="18"/>
        </w:rPr>
        <w:t>属于“C制造业”中第177项“家用纺织制成品制造”。依据《建设项目职业病危害风险分类管理目录（2012）年版》（安监总安健[2012]73号），“家用纺织制成品制造”为职业病危害程度一般的建设项目。根据《河北省安全生产监督管理局转发国家安全监管总局关于公布建设项目职业病危害风险分类管理目录（2012年版）的通知》（冀安监管职健〔2012〕90号）规定，综合判定该项目为职业病危害程度一般的建设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b w:val="0"/>
          <w:color w:val="auto"/>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沧州杜奥尔车饰有限公司年产30万套汽车座套项目</w:t>
      </w:r>
      <w:r>
        <w:rPr>
          <w:rFonts w:hint="eastAsia" w:ascii="微软雅黑" w:hAnsi="微软雅黑" w:eastAsia="微软雅黑" w:cs="微软雅黑"/>
          <w:b w:val="0"/>
          <w:i w:val="0"/>
          <w:caps w:val="0"/>
          <w:color w:val="auto"/>
          <w:spacing w:val="0"/>
          <w:sz w:val="18"/>
          <w:szCs w:val="18"/>
        </w:rPr>
        <w:t>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Theme="minorEastAsia"/>
          <w:color w:val="auto"/>
          <w:lang w:eastAsia="zh-CN"/>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该公司于</w:t>
      </w:r>
      <w:r>
        <w:rPr>
          <w:rFonts w:hint="eastAsia" w:ascii="微软雅黑" w:hAnsi="微软雅黑" w:eastAsia="微软雅黑" w:cs="微软雅黑"/>
          <w:b w:val="0"/>
          <w:i w:val="0"/>
          <w:caps w:val="0"/>
          <w:color w:val="auto"/>
          <w:spacing w:val="0"/>
          <w:sz w:val="18"/>
          <w:szCs w:val="18"/>
          <w:lang w:val="en-US" w:eastAsia="zh-CN"/>
        </w:rPr>
        <w:t>2017年4组织专家进行了评审和验收，</w:t>
      </w:r>
      <w:bookmarkStart w:id="0" w:name="_GoBack"/>
      <w:bookmarkEnd w:id="0"/>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3E970173"/>
    <w:rsid w:val="606B570B"/>
    <w:rsid w:val="7259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2017-12-16T07:38:01Z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